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pacing w:val="8"/>
          <w:sz w:val="44"/>
          <w:szCs w:val="44"/>
          <w:shd w:val="clear" w:color="auto" w:fill="FFFFFF"/>
          <w:lang w:eastAsia="zh-CN"/>
        </w:rPr>
        <w:t>七星区东江街道：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pacing w:val="8"/>
          <w:sz w:val="44"/>
          <w:szCs w:val="44"/>
          <w:shd w:val="clear" w:color="auto" w:fill="FFFFFF"/>
        </w:rPr>
        <w:t>五彩月饼庆中秋 五彩先锋倡廉洁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spacing w:after="0" w:line="50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在中秋、国庆双节来临之际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，为弘扬传统民族文化，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有效预防和治理“节日病”，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营造良好的廉政文化氛围，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近日，东江街道打出廉洁牌，将廉政元素注入中秋传统文化，在街道羊角山社区开展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“五彩月饼庆中秋 五彩先锋倡廉洁”主题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党日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活动，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共塑廉洁风尚，倡导风清气正过“廉”节。</w:t>
      </w:r>
    </w:p>
    <w:p>
      <w:pPr>
        <w:spacing w:after="0" w:line="500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知民俗，祝福伟大祖国。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羊角山社区党委书记廖璇代表街道向全体党员送上祝福，讲述了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中秋佳节的传统习俗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。通过唱红歌、送祝福等活动形式，弘扬主旋律、传播正能量，进一步激励广大党员群众增强爱党、爱国的情感，引导党员群众尊重传统、继承传统、弘扬传统，努力提升群众文明素养。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00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诵经典，共守廉洁初心。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国无廉不安、家无廉不旺。社区五彩先锋服务队集体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朗诵《廉洁党风》的诗歌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并充分利用桂林市江头村爱莲家祠清廉家风家训教育资源，分享感悟自己的家风家训，传承良好家风，共守廉洁初心，营造良好的廉洁家风氛围。</w:t>
      </w:r>
    </w:p>
    <w:p>
      <w:pPr>
        <w:spacing w:after="0" w:line="500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发提醒，坚守廉洁底线。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每逢佳节倍思“清”，节点就是“考点”，东江街道加强“双节”期间作风建设，发放廉政提醒“套餐”，通过QQ、微信工作群等途径发送廉洁短信祝福语、推送违反“八项规定”教育案例、提醒大家过节自觉守廉，坚守廉洁底线，营造一个安康愉快、风清气正的节日氛围。</w:t>
      </w:r>
    </w:p>
    <w:p>
      <w:pPr>
        <w:spacing w:after="0" w:line="500" w:lineRule="exact"/>
        <w:ind w:firstLine="675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做月饼，乐享廉洁文化。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羊角山社区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五彩先锋服务队的队员们现场示范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把不同颜色的冰皮材料搓圆、压平，然后把馅料放中间捏圆再放入模具压一下，月饼就做好了，最后再给月饼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贴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上‘廉’字。一枚枚带“廉”字的五彩月饼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跃然成型，意为“清”皮“廉”心，这样寓教于乐的方式感受传统文化魅力，也给大家上了一堂新颖的廉政课，让大家享受佳节的同时触摸廉洁文化、接受廉洁教育。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0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廉洁不廉洁，关键看过节。双节之际，东江街道既为辖区党员干部送上以规矩为馅、纪律为皮的“廉洁”月饼，也通过五彩“清”皮“廉”心月饼带起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了廉洁文明清风，将廉政之风吹进辖区，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引导辖区党员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群众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在欢庆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双节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的同时知廉、懂廉、守廉，时刻将“廉”字牢记在心头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实实在在让月饼飘出了“廉节”味道。（东江街道 蒋红丹）</w:t>
      </w:r>
    </w:p>
    <w:p>
      <w:pPr>
        <w:spacing w:after="0" w:line="500" w:lineRule="exact"/>
        <w:ind w:firstLine="672" w:firstLineChars="200"/>
        <w:jc w:val="both"/>
        <w:rPr>
          <w:rFonts w:hint="eastAsia" w:ascii="仿宋_GB2312" w:hAnsi="微软雅黑" w:eastAsia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</w:p>
    <w:p>
      <w:pPr>
        <w:spacing w:after="0" w:line="500" w:lineRule="exact"/>
        <w:ind w:firstLine="672" w:firstLineChars="200"/>
        <w:jc w:val="both"/>
        <w:rPr>
          <w:rFonts w:hint="eastAsia" w:ascii="仿宋_GB2312" w:hAnsi="微软雅黑" w:eastAsia="仿宋_GB2312"/>
          <w:color w:val="333333"/>
          <w:spacing w:val="8"/>
          <w:sz w:val="32"/>
          <w:szCs w:val="32"/>
          <w:shd w:val="clear" w:color="auto" w:fill="FFFFFF"/>
          <w:lang w:eastAsia="zh-CN"/>
        </w:rPr>
      </w:pPr>
    </w:p>
    <w:p>
      <w:pPr>
        <w:spacing w:after="0" w:line="500" w:lineRule="exact"/>
        <w:ind w:firstLine="672" w:firstLineChars="200"/>
        <w:jc w:val="both"/>
        <w:rPr>
          <w:rFonts w:ascii="仿宋_GB2312" w:hAnsi="微软雅黑" w:eastAsia="仿宋_GB2312"/>
          <w:color w:val="333333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6519"/>
    <w:rsid w:val="001E1468"/>
    <w:rsid w:val="002D6A8C"/>
    <w:rsid w:val="0030641A"/>
    <w:rsid w:val="00323B43"/>
    <w:rsid w:val="003D37D8"/>
    <w:rsid w:val="003F076A"/>
    <w:rsid w:val="00426133"/>
    <w:rsid w:val="004358AB"/>
    <w:rsid w:val="00440E81"/>
    <w:rsid w:val="0045008F"/>
    <w:rsid w:val="00453088"/>
    <w:rsid w:val="004639B6"/>
    <w:rsid w:val="0048545C"/>
    <w:rsid w:val="004C0CA2"/>
    <w:rsid w:val="007A7FF7"/>
    <w:rsid w:val="008207B2"/>
    <w:rsid w:val="008B7726"/>
    <w:rsid w:val="00960BB2"/>
    <w:rsid w:val="009C3E9D"/>
    <w:rsid w:val="009D696C"/>
    <w:rsid w:val="00B268A6"/>
    <w:rsid w:val="00B26A84"/>
    <w:rsid w:val="00BB31B9"/>
    <w:rsid w:val="00C74C6C"/>
    <w:rsid w:val="00CD34EC"/>
    <w:rsid w:val="00D238DF"/>
    <w:rsid w:val="00D31D50"/>
    <w:rsid w:val="00D57D70"/>
    <w:rsid w:val="00D87154"/>
    <w:rsid w:val="00E13D9B"/>
    <w:rsid w:val="00F15BF4"/>
    <w:rsid w:val="00F76224"/>
    <w:rsid w:val="00F91B3D"/>
    <w:rsid w:val="50A51D98"/>
    <w:rsid w:val="775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ScaleCrop>false</ScaleCrop>
  <LinksUpToDate>false</LinksUpToDate>
  <CharactersWithSpaces>483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2021-09-18T09:19:21Z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